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0" w:rsidRPr="006D1D90" w:rsidRDefault="006D1D90" w:rsidP="006D1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6D1D90" w:rsidRPr="006D1D90" w:rsidRDefault="006D1D90" w:rsidP="006D1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«Детский сад города Фатежа «Золотой ключик»</w:t>
      </w:r>
    </w:p>
    <w:p w:rsidR="006D1D90" w:rsidRPr="006D1D90" w:rsidRDefault="006D1D90" w:rsidP="006D1D90">
      <w:pPr>
        <w:tabs>
          <w:tab w:val="center" w:pos="573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Фатежского</w:t>
      </w:r>
      <w:proofErr w:type="spellEnd"/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Курской области»</w:t>
      </w: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D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открытого занятия</w:t>
      </w:r>
      <w:r w:rsidRPr="006D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по ФЭМП на тему</w:t>
      </w:r>
      <w:r w:rsidRPr="006D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«Маша и медведь </w:t>
      </w:r>
      <w:r w:rsidR="001F6C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гостях у ребят детского сада» с детьми подготовительной группы.</w:t>
      </w:r>
      <w:r w:rsidRPr="006D1D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</w:p>
    <w:p w:rsidR="006D1D90" w:rsidRPr="006D1D90" w:rsidRDefault="006D1D90" w:rsidP="006D1D9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6D1D90" w:rsidRPr="006D1D90" w:rsidRDefault="006D1D90" w:rsidP="006D1D90">
      <w:pPr>
        <w:shd w:val="clear" w:color="auto" w:fill="FFFFFF"/>
        <w:tabs>
          <w:tab w:val="left" w:pos="3300"/>
        </w:tabs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6D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ПРОВЕЛ</w:t>
      </w:r>
      <w:r w:rsidRPr="006D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воспитатель Кишкина Евгения </w:t>
      </w: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Михайловна</w:t>
      </w: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1D90" w:rsidRPr="006D1D90" w:rsidRDefault="006D1D90" w:rsidP="006D1D90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D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г.Фатеж</w:t>
      </w:r>
      <w:proofErr w:type="spellEnd"/>
    </w:p>
    <w:p w:rsidR="006D1D90" w:rsidRPr="006D1D90" w:rsidRDefault="006D1D90" w:rsidP="006D1D90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D1D90" w:rsidRDefault="006D1D90" w:rsidP="006D1D90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F6CE1" w:rsidRDefault="001F6CE1" w:rsidP="001F6C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открытого</w:t>
      </w:r>
      <w:r w:rsidR="00B4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ФЭМП на тему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«Маша и медведь в гостях у ребят детского сада» с детьми подготовительной группы.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F6CE1" w:rsidRPr="001F6CE1" w:rsidRDefault="001F6CE1" w:rsidP="001F6CE1">
      <w:pPr>
        <w:shd w:val="clear" w:color="auto" w:fill="FFFFFF"/>
        <w:spacing w:after="150" w:line="300" w:lineRule="atLeast"/>
        <w:rPr>
          <w:rStyle w:val="fontstyle0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Направление: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«Социально – коммуникативное развитие»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«Физическое развитие»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игровая, познавательная, продуктивная, коммуникативная.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Цель: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Формировать математические представления об основных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свойствах и отношениях объектов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окружающего мира: форме, количестве, соответствии, пространстве.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1. Выявить полученные знания и умения по изученным темам: знания о геометрич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еских фигурах 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форме окружающих предметов, умение определять место пре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дмета в ряду, решать логические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задачи, находить соответствие между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количеством предметов и цифрой.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2. Развивать мыслительные операции, мелкую моторику рук, внимание, усидчивость, умени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понимать учебную задачу и самостоятельно ее выполнять.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3. Воспитывать навык культуры поведения, доброжелательное отношение друг к другу.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четко определяет содержание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своей работы, точно отвечает на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вопросы, проявляет активный интерес к занятию.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Чтение русской народной сказки «Маша и медведь».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Оборудование: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куклы Маша и медведь, задания в конверте, 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арточки с ребусами и заданиями,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цифры от 1 до 9, детские книги.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геометрические фигуры, простые карандаши, касса – веер «Цифры».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ребус.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непосредственной образовательной деятельности.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Дети сегодня к нам на занятие пришли очень интересные гости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. Узнаем и увидим мы их, только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когда отгадаем загадку. Слушайте внимательно: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У Мишки за спиной,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Он сам, того не ведая,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Несет ее домой.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Из какой сказки гости, ребята? (Русская народная сказка «Маша и Медведь».)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Да, верно, эта сказка называется «Маша и Медведь». А вот и они. (Показываю Машу и медведя).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Наши гости мне рассказали, что скучно им стало в лесу, и они решили прийти к вам в детский сад.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Дело в том, что Маша и Медведь очень любят у себя в лесном домике 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заниматься математикой. Но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есть у них и такие задания, с которыми они справиться не могут. Дети, давайте мы им поможем?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Согласны? (Да.)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У каждого их них есть конверты с заданиями. У кого мы сначал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а возьмем конверт: у Маши или у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медведя? Медведь говорит, что надо взять конверт у Маши, т.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к. она девочка, а девочкам надо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уступать.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1 задание: дидактическая игра «Что на что похоже».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У вас на столах лежат разные геометрические фигуры. Вы д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олжны самостоятельно определить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форму того предмета, который я назову, выбрать нужную фигуру и положить ее перед собой.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Мяч; дверь; огурец; крыша дома; кубик.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Какие геометрические фигуры выложил Гриша?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Даша, сколько всего фигур ты выложила?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Каким по счету лежит прямоугольник?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Назовите соседей овала.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Какая фигура занимает пятое место?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Молодцы, как быстро вы справились с заданием.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2 задание: «Ребусы».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Маша совсем не умеет разгадывать ребусы и просит ее научить. Поможем Маше?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Для начала, нужно вспомнить правило, по которому мы сможем правильно разгадать ребус.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(Нужно внимательно посмотреть на картинку, назвать все буквы и цифры, которые увидели).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(Разгадываем ребусы на карточках: 7я, 100лб, 100г, по2л.)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посмотрите, как Маша улыбается! Она все поняла и теперь сможет загадывать р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ебусы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лесным жителям.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3 задание: графическое упражнение «Посчитай - ка».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-Ребята, Маша приготовила для вас задание. Возьмите карточки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, посмотрите внимательно. Нужно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посчитать количество предметов на карточке и соединить ее с нужной цифрой.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i/>
          <w:sz w:val="28"/>
          <w:szCs w:val="28"/>
        </w:rPr>
        <w:t>Пальчиковая гимнастика «Отдохнем»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Наши пальчики проснулись,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Потянулись, потянулись…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И встряхнулись…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i/>
          <w:sz w:val="28"/>
          <w:szCs w:val="28"/>
        </w:rPr>
        <w:t>выполняем все эти движения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По ладошке побежали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i/>
          <w:sz w:val="28"/>
          <w:szCs w:val="28"/>
        </w:rPr>
        <w:t>по ладони одной руки бегают пальцы другой, потом наоборот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Побежали, побежали,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Поскакали, поскакали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i/>
          <w:sz w:val="28"/>
          <w:szCs w:val="28"/>
        </w:rPr>
        <w:t>изобразите эти движения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И устали. Сели отдыхать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i/>
          <w:sz w:val="28"/>
          <w:szCs w:val="28"/>
        </w:rPr>
        <w:t>потрясите пальцами и положите руки на стол или на колени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мы справились с Машиными заданиями. Давайте по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смотрим, что приготовил для нас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медведь.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4 задание: дидактическая игра «Веселые задачи».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А сейчас будем решать веселые задачки, готовы? Задание тако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е: внимательно послушав задачу,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решив ее, вы должны найти цифру – ответ на веере и показать ее.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Сколько глаз у светофора?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Сколько пальцев на правой руке? А на левой?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Сколько дней в одной неделе?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Сколько носов у двух собак?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Все верно, показали. Молодцы.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5 задание: дидактическая игра «Цифры разбежались».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Случай странный,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Случай редкий,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Цифры в ссоре,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Вот те на!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Со своей стоять соседкой,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 желает ни одна,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Нужно цифры помирить,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И их строй восстановить.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Нужно выстроить числовой ряд от 1 до 9.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proofErr w:type="spellStart"/>
      <w:r w:rsidRPr="007D5A47">
        <w:rPr>
          <w:rStyle w:val="fontstyle01"/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5A47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медведь приглашает вас поиграть.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В лесу он часто играет с зайчатами, а сейчас вы все будете зайчиками. Согласны?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Зайчикам не будет скучно,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Сделаем зарядку дружно?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Наклонись и поднимись.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Лапки кверху, лапки в бок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И на месте скок-скок - скок.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А теперь бежим вприпрыжку,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Молодцы, мои зайчишки!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Замедляйте, детки, шаг,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Шаг на месте, стой! Вот так!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Хорошо отдохнули, молодцы, садитесь.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6 задание: дидактическая игра «Бусы».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медведь просит нас о помощи: он хотел порадовать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 Машу и подарить ей бусы. Но он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нечаянно порвал нитку и почти все бусины рассыпались. Дав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айте определим, в каком порядке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медведь надевал бусы на нитку и поможем ему. (Квадрат, треугольник, круг…)</w:t>
      </w:r>
    </w:p>
    <w:p w:rsidR="001F6CE1" w:rsidRPr="007D5A47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D5A47">
        <w:rPr>
          <w:rStyle w:val="fontstyle01"/>
          <w:rFonts w:ascii="Times New Roman" w:hAnsi="Times New Roman" w:cs="Times New Roman"/>
          <w:b/>
          <w:sz w:val="28"/>
          <w:szCs w:val="28"/>
        </w:rPr>
        <w:t>3. Рефлексия.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Ребята, кто был у нас сегодня в гостях? Из какой сказки пришли наши герои?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Что мы делали сегодня на занятии?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Какое задание вам показалось самым трудным? Самым легким?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- Все вы сегодня молодцы, справились с заданиями и помогли 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Маше и Медведю понять, как надо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выполнять математические задания.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- Ребята, посмотрите, у медведя в лукошке что – то есть. 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Да это же книги! Маша и медведь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принесли нам книги из своей лесной библиотеки, оставляют их у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 нас и обещают прийти еще раз 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проверить, прочитали мы их или нет. Давайте скажем нашим г</w:t>
      </w:r>
      <w:r w:rsidR="007D5A47">
        <w:rPr>
          <w:rStyle w:val="fontstyle01"/>
          <w:rFonts w:ascii="Times New Roman" w:hAnsi="Times New Roman" w:cs="Times New Roman"/>
          <w:sz w:val="28"/>
          <w:szCs w:val="28"/>
        </w:rPr>
        <w:t xml:space="preserve">остям «До свидания» и пообещаем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выполнить их задание.</w:t>
      </w: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Default="007D5A47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D5A47" w:rsidRPr="00B4189F" w:rsidRDefault="00B4189F" w:rsidP="00B4189F">
      <w:pPr>
        <w:shd w:val="clear" w:color="auto" w:fill="FFFFFF"/>
        <w:spacing w:after="150" w:line="300" w:lineRule="atLeast"/>
        <w:jc w:val="center"/>
        <w:rPr>
          <w:rStyle w:val="fontstyle0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Самоанализ открытого 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ФЭМП на тему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«Маша и медведь в гостях у ребят детского сада» с детьми подготовительной группы.</w:t>
      </w:r>
      <w:r w:rsidRPr="001F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Цель: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Формировать математические представления об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основных свойствах и отношениях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объектов окружающего мира: форме, количестве, соответствии, пространстве.</w:t>
      </w:r>
    </w:p>
    <w:p w:rsidR="001F6CE1" w:rsidRPr="00B4189F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1. Выявить полученные знания и умения по изученным темам: зн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ания о геометрических фигурах 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форме окружающих предметов, умение определять место пре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дмета в ряду, решать логические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задачи, находить соответствие между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количеством предметов и цифрой.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2. Развивать мыслительные операции, мелкую моторику рук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, внимание, усидчивость, умение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понимать учебную задачу и самостоятельно ее выполнять.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3. Воспитывать навык культуры поведения, доброжелательное отношение друг к другу.</w:t>
      </w:r>
    </w:p>
    <w:p w:rsidR="001F6CE1" w:rsidRPr="00B4189F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Структура занятия</w:t>
      </w:r>
      <w:proofErr w:type="gramStart"/>
      <w:r w:rsidR="00B4189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- Водная часть: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(организация детей) – 3 минуты;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- Основная часть: (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практическая деятельность) - 23 минуты;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- Заключительная часть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(подведение итогов) - 4 минуты.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Данная структура вполне оправдана, так как каждая част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ь занятия направлена на решение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определенных педагогических задач и предлагает выбор адекватных методов и приемов.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Деятельность на НОД характеризуется как совместн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ая, индивидуальная. Применялись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следующие формы работы: фронтальная, индивидуальная, коллективная.</w:t>
      </w:r>
    </w:p>
    <w:p w:rsidR="001F6CE1" w:rsidRPr="00B4189F" w:rsidRDefault="001F6CE1" w:rsidP="001F6CE1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Методы: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1. Словесный (вопросы к детям, напоминание, словесное поощрение);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2. Практический (решение математических упражнений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с использованием дидактического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материала):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3. Наглядный (учебная доска);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4. Игровой (сказочные герои, соответствующие задания);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5. Методы контроля (анализ выполненных заданий, оценка результатов деятельности словом).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Выбранные методы и приёмы соответствуют возрас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ту детей, подобраны с учётом их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индивидуальных особенностей (состояние внимания, степени утомляемости и пр.)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Непосредственно образовательная деятельность состояла из т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рех взаимосвязанных между собой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частей, в ходе которых дети поэтапно выполняли различные де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йствия. Данная структура вполне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оправдана, так как каждая часть НОД направлена на решение определенных педагогических з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адач 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предлагает выбор адекватных методов и приемов.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Водная часть НОД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предполагала организацию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детей: переключение внимания на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предстоящую деятельность, стимуляцию интереса к ней, созда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ние эмоционального настроя. Это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было сделано с помощью игрового сюжета: на занятие к ребятам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пришли гости – Маша и медведь;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способствовало повышению мотивации к участию в предстоящей деятельности.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Непосредственно образовательная деятельность была направле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на на решение проблемно-игровой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ситуации: помочь нашим гостям – научить их решать математические задачи.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Основная часть НОД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представляла собой специально о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рганизованную и самостоятельную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деятельность детей - создавались проблемные ситуации, напра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вленные на решение поставленных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задач.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 НОД были включены задания на повторение изученного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материала, активизацию опорных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знаний с целью повторения пройденного и системат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изацию имеющихся знаний детей в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самостоятельной деятельности.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Задание № 1: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дидактическая игра «Что на что похоже» - на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правлена на сравнение предметов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окружающего мира с геометрическими фигурами, выбор необходимой среди предложенных;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развитие памяти, а также на развитие слухового внимания.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Задание № 2: «Ребусы»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- было дано с целью разви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тия логического мышления детей,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зрительного восприятия.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Задание № 3: графическое упражнение «Посчитай - ка»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- было предложено детям для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закрепления навыков счета и формирования умения со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относить полученный результат с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предложенным числом.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4: дидактическая игра «Веселые задачи»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направлена на закрепление решения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простых арифметических задач; способствовала развитию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слухового восприятия, повышению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познавательного интереса к математике.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 xml:space="preserve">Задание № 5: дидактическая игра «Цифры разбежались»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- сп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особствовала закреплению знаний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о порядковом счете, кроме того, развивала математического 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мышление. Дети с  удовольствием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проявляли любознательность, активность, самостоятельность.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Задание № 6: дидактическая игра «Бусы»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- стимулирова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ла детей на закрепление навыков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математического моделирования (по образцу, по представлению), развитие творческого мышления.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Интерес к деятельности детей сохранялся на протяжении вс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его занятия. Выбор динамических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пауз был обусловлен логикой самого занятия. После графического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упражнения «Посчитай – ка» для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снятия физического утомления была проведена пальчиковая гим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настика «Отдохнем», а во второй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половине занятия с целью снятия статического н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апряжения, повышения умственной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работоспособности была проведена </w:t>
      </w:r>
      <w:proofErr w:type="spellStart"/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Непосредственно образовательная деятельность была постр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оена с использованием элементов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современных образовательных технологий: индивидуально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-дифференцированного обучения 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развивающих дидактических заданий.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Индивидуализация обучения проявлялась в ока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зании помощи затрудняющимся при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выполнении заданий детям, дополнительном объяснении, а также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в учёте педагогом особенностей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мышления и темпа восприятия каждого ребенка.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Для решения учебных задач использовались дидакти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ческие пособия, направленные на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совершенствование навыков математического моделирования, ра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звитие логического мышления,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памяти, внимания, слухового восприятия.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189F">
        <w:rPr>
          <w:rStyle w:val="fontstyle01"/>
          <w:rFonts w:ascii="Times New Roman" w:hAnsi="Times New Roman" w:cs="Times New Roman"/>
          <w:b/>
          <w:sz w:val="28"/>
          <w:szCs w:val="28"/>
        </w:rPr>
        <w:t>В заключительной части НОД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 xml:space="preserve"> подводился итог деятельнос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ти, использовался метод анализа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успешности выполнения заданий и метод самооценки детьми своих возможностей.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Все элементы НОД логически объединены между собой об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щей темой «Выполнение заданий с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героями известной сказки» и общей целью - формирова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ние элементарных математических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представлений у детей в совместной игровой деятельности.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Считаю, что выбранная форма организации непосредственной образовательной деятельности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детей была достаточно эффективной, динамичной. Соблюдались нормы педагогической этики и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такта.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оставленных целей и задач. Дети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были активны, внимательны, чувствовали себя комфорт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но. Это подтверждают результаты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деятельности.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Поставленные в непосредственно образовательной деятельности задачи были выполнены.</w:t>
      </w:r>
    </w:p>
    <w:p w:rsidR="001F6CE1" w:rsidRPr="001F6CE1" w:rsidRDefault="001F6CE1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Логичность построения различных видов деятельности позволила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 провести ее не выходя за рамки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времени - 30 минут. Занятие соответствует санитарно - гиг</w:t>
      </w:r>
      <w:r w:rsidR="00B4189F">
        <w:rPr>
          <w:rStyle w:val="fontstyle01"/>
          <w:rFonts w:ascii="Times New Roman" w:hAnsi="Times New Roman" w:cs="Times New Roman"/>
          <w:sz w:val="28"/>
          <w:szCs w:val="28"/>
        </w:rPr>
        <w:t xml:space="preserve">иеническим нормам и требованиям </w:t>
      </w:r>
      <w:r w:rsidRPr="001F6CE1">
        <w:rPr>
          <w:rStyle w:val="fontstyle01"/>
          <w:rFonts w:ascii="Times New Roman" w:hAnsi="Times New Roman" w:cs="Times New Roman"/>
          <w:sz w:val="28"/>
          <w:szCs w:val="28"/>
        </w:rPr>
        <w:t>сохранения здоровья.</w:t>
      </w:r>
    </w:p>
    <w:p w:rsidR="001F6CE1" w:rsidRDefault="00DF02E3" w:rsidP="001F6CE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40000" cy="4230000"/>
            <wp:effectExtent l="0" t="0" r="0" b="0"/>
            <wp:docPr id="3" name="Рисунок 3" descr="C:\Users\ret\Desktop\нод\Кишкина\9127b262-b789-4511-9791-5a4258f79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од\Кишкина\9127b262-b789-4511-9791-5a4258f799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9100" cy="4078800"/>
            <wp:effectExtent l="0" t="0" r="8255" b="0"/>
            <wp:docPr id="2" name="Рисунок 2" descr="C:\Users\ret\Desktop\нод\Кишкина\128d8872-1374-484c-8fd3-9d348e01d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од\Кишкина\128d8872-1374-484c-8fd3-9d348e01dd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40000" cy="4230000"/>
            <wp:effectExtent l="0" t="0" r="0" b="0"/>
            <wp:docPr id="1" name="Рисунок 1" descr="C:\Users\ret\Desktop\нод\Кишкина\b66a78ad-eb33-402c-ad36-8f2ae970c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од\Кишкина\b66a78ad-eb33-402c-ad36-8f2ae970c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CE1" w:rsidSect="00B418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E8" w:rsidRDefault="00646CE8" w:rsidP="007D5A47">
      <w:pPr>
        <w:spacing w:after="0" w:line="240" w:lineRule="auto"/>
      </w:pPr>
      <w:r>
        <w:separator/>
      </w:r>
    </w:p>
  </w:endnote>
  <w:endnote w:type="continuationSeparator" w:id="0">
    <w:p w:rsidR="00646CE8" w:rsidRDefault="00646CE8" w:rsidP="007D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862213"/>
      <w:docPartObj>
        <w:docPartGallery w:val="Page Numbers (Bottom of Page)"/>
        <w:docPartUnique/>
      </w:docPartObj>
    </w:sdtPr>
    <w:sdtEndPr/>
    <w:sdtContent>
      <w:p w:rsidR="007D5A47" w:rsidRDefault="007D5A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E3">
          <w:rPr>
            <w:noProof/>
          </w:rPr>
          <w:t>10</w:t>
        </w:r>
        <w:r>
          <w:fldChar w:fldCharType="end"/>
        </w:r>
      </w:p>
    </w:sdtContent>
  </w:sdt>
  <w:p w:rsidR="007D5A47" w:rsidRDefault="007D5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E8" w:rsidRDefault="00646CE8" w:rsidP="007D5A47">
      <w:pPr>
        <w:spacing w:after="0" w:line="240" w:lineRule="auto"/>
      </w:pPr>
      <w:r>
        <w:separator/>
      </w:r>
    </w:p>
  </w:footnote>
  <w:footnote w:type="continuationSeparator" w:id="0">
    <w:p w:rsidR="00646CE8" w:rsidRDefault="00646CE8" w:rsidP="007D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A"/>
    <w:rsid w:val="001F6CE1"/>
    <w:rsid w:val="00230D0D"/>
    <w:rsid w:val="00646CE8"/>
    <w:rsid w:val="006D1D90"/>
    <w:rsid w:val="00750C17"/>
    <w:rsid w:val="007D5A47"/>
    <w:rsid w:val="00AF4506"/>
    <w:rsid w:val="00B4189F"/>
    <w:rsid w:val="00DF02E3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D9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D1D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D1D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A47"/>
  </w:style>
  <w:style w:type="paragraph" w:styleId="a5">
    <w:name w:val="footer"/>
    <w:basedOn w:val="a"/>
    <w:link w:val="a6"/>
    <w:uiPriority w:val="99"/>
    <w:unhideWhenUsed/>
    <w:rsid w:val="007D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A47"/>
  </w:style>
  <w:style w:type="paragraph" w:styleId="a7">
    <w:name w:val="Balloon Text"/>
    <w:basedOn w:val="a"/>
    <w:link w:val="a8"/>
    <w:uiPriority w:val="99"/>
    <w:semiHidden/>
    <w:unhideWhenUsed/>
    <w:rsid w:val="00B4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D9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D1D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D1D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A47"/>
  </w:style>
  <w:style w:type="paragraph" w:styleId="a5">
    <w:name w:val="footer"/>
    <w:basedOn w:val="a"/>
    <w:link w:val="a6"/>
    <w:uiPriority w:val="99"/>
    <w:unhideWhenUsed/>
    <w:rsid w:val="007D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A47"/>
  </w:style>
  <w:style w:type="paragraph" w:styleId="a7">
    <w:name w:val="Balloon Text"/>
    <w:basedOn w:val="a"/>
    <w:link w:val="a8"/>
    <w:uiPriority w:val="99"/>
    <w:semiHidden/>
    <w:unhideWhenUsed/>
    <w:rsid w:val="00B4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4</cp:revision>
  <cp:lastPrinted>2021-12-02T20:25:00Z</cp:lastPrinted>
  <dcterms:created xsi:type="dcterms:W3CDTF">2021-12-02T19:45:00Z</dcterms:created>
  <dcterms:modified xsi:type="dcterms:W3CDTF">2021-12-06T07:01:00Z</dcterms:modified>
</cp:coreProperties>
</file>